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turyści wracają w Bieszczady, m.in. do położonej przy Ukrainie Wetliny. Nadchodzący długi weekend listopadowy pod znakiem wycieczek w góry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pierwszy długi weekend w listopadzie, związany z dniem Wszystkich Świętych. Polacy chętnie planują w tym czasie wyjazdy w góry, widać też powrót zainteresowania położonymi blisko ukraińskiej granicy Bieszczadami, jak wynika z danych serwisu Nocowanie.pl. Co trzeci turysta planuje wyjazd we dwójkę, jesienią rośnie też liczba osób wyjeżdżających w pojedynkę.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tydzień dzień Wszystkich Świętych, który w tym roku przypada we wtorek, dając tym samym okazję do przedłużenia weekendu aż do czterech dni. Jednak, jak wynika z danych Nocowanie.pl, polskiego serwisu turystycznego odwiedzanego w sezonie nawet przez 4 mln użytkowników miesięcznie, blisko </w:t>
      </w:r>
      <w:r>
        <w:rPr>
          <w:rFonts w:ascii="calibri" w:hAnsi="calibri" w:eastAsia="calibri" w:cs="calibri"/>
          <w:sz w:val="24"/>
          <w:szCs w:val="24"/>
          <w:b/>
        </w:rPr>
        <w:t xml:space="preserve">⅓ osób zainteresowanych wyjazdem na terenie Polski w okresie pomiędzy 29 października a 6 listopada, poszukuje zakwaterowania na wyjazd dwudniowy</w:t>
      </w:r>
      <w:r>
        <w:rPr>
          <w:rFonts w:ascii="calibri" w:hAnsi="calibri" w:eastAsia="calibri" w:cs="calibri"/>
          <w:sz w:val="24"/>
          <w:szCs w:val="24"/>
        </w:rPr>
        <w:t xml:space="preserve">, ¼ na jednodniowy, a blisko ¼ na trzydniowy. Na całe siedem dni planuje wyjechać tylko mniej niż 6 proc., a na pięć lub cztery niecałe 5 proc. Według szacunków ekspertów z Nocowanie.pl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noclegu za osobę na dobę w tym czasie wyniesie 71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Pomiędzy 29 października a 6 listopada Polacy najtłumniej planują odwiedzać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(33 proc. wyszukiwań),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(21 proc. wyszukiwań) oraz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 </w:t>
      </w:r>
      <w:r>
        <w:rPr>
          <w:rFonts w:ascii="calibri" w:hAnsi="calibri" w:eastAsia="calibri" w:cs="calibri"/>
          <w:sz w:val="24"/>
          <w:szCs w:val="24"/>
        </w:rPr>
        <w:t xml:space="preserve">(12 proc. wyszukiwań). Nad morze, do województw pomorskiego i zachodniopomorskiego, wybiera się w sumie 17 proc. turystów. Do województwa mazowieckiego, zwykle cieszącego się bardzo umiarkowanym zainteresowaniem, wybiera się ponad 4 proc.podróżujących. Najpopularniejszą miejscowością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w którym szuka zakwaterowania 7,5 proc. wyjeżdżających. Na drugim miejscu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(6,3 proc.), za nim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 (5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(4,5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Wisła</w:t>
      </w:r>
      <w:r>
        <w:rPr>
          <w:rFonts w:ascii="calibri" w:hAnsi="calibri" w:eastAsia="calibri" w:cs="calibri"/>
          <w:sz w:val="24"/>
          <w:szCs w:val="24"/>
        </w:rPr>
        <w:t xml:space="preserve"> (4 proc.). Szóste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 (3,5 proc.), w czasie wakacji niemieszcząca się nawet w pierwszej dwudziestce najpopularniejszych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wakacje już dawno za nami Polacy, na przekór inflacji i rosnącym kosztom życia, wciąż chętnie podróżują po Polsce. Niewątpliwie sprzyja też temu piękna, jesienna pogoda. W dodatku przed nami dwa długie weekendy, które pozwolą cieszyć się nią w różnych zakątkach kraju, co właścicieli obiektów noclegowych i turystycznych może napawać optymizmem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przy okazji zwrócić uwagę na fakt, że wśród dwudziestu najczęściej wyszukiwanych przez turystów miejscowości znalazła się położona niedaleko granicy z Ukrainą Wetlina, co oznacza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powrót zainteresowania Bieszczadami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okresie niepewności.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popularność wyjazdów w pojedynkę i do apartamentów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widać wyraźny wzrost liczby osób, które planują wyjazd w pojedynkę. W ciągu wakacji stanowiły one zaledwie 2 proc. spośród wszystkich poszukujących zakwaterowania, we wrześniu było to już 7,5 proc., a w omawianym okresie jest ich już 13 proc. Spada natomiast liczba wyjeżdżających z jednym lub kilkorgiem dzieci - aktualnie to 25 proc. Najwięcej, bo</w:t>
      </w:r>
      <w:r>
        <w:rPr>
          <w:rFonts w:ascii="calibri" w:hAnsi="calibri" w:eastAsia="calibri" w:cs="calibri"/>
          <w:sz w:val="24"/>
          <w:szCs w:val="24"/>
          <w:b/>
        </w:rPr>
        <w:t xml:space="preserve"> co trzecia osoba szukająca zakwaterowania, planuje wyjazd we dwójkę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trzeci wyjeżdżający na przełomie października i listopada szuka noclegu na kwaterze lub w pokoju. Widać </w:t>
      </w:r>
      <w:r>
        <w:rPr>
          <w:rFonts w:ascii="calibri" w:hAnsi="calibri" w:eastAsia="calibri" w:cs="calibri"/>
          <w:sz w:val="24"/>
          <w:szCs w:val="24"/>
          <w:b/>
        </w:rPr>
        <w:t xml:space="preserve">wyraźny wzrost zainteresowania apartamentami</w:t>
      </w:r>
      <w:r>
        <w:rPr>
          <w:rFonts w:ascii="calibri" w:hAnsi="calibri" w:eastAsia="calibri" w:cs="calibri"/>
          <w:sz w:val="24"/>
          <w:szCs w:val="24"/>
        </w:rPr>
        <w:t xml:space="preserve"> - podczas wakacji poszukiwało ich 12 proc. wyjeżdżających, we wrześniu 17 proc., w omawianym okresie aż 23 proc. Prawie co 4. osoba chciałaby na czas pobytu wynająć domek lub willę.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2026-04-04T00:25:22+02:00</dcterms:created>
  <dcterms:modified xsi:type="dcterms:W3CDTF">2026-04-04T00:25:22+02:00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