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majówkowy wyjazd w tym roku wydamy średnio prawie 900 zł. Aż ⅓ planujących wyjazdy to dorośli bez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nadchodzącej majówki królować będą wyjazdy w góry, jak wynika z danych lidera wśród polskich portali turystycznych Nocowanie.pl - z pierwszej piątki miast najczęściej wyszukiwanych przez osoby potrzebujące zakwaterowania aż cztery to miejscowości górskie. Prawie ⅓ wszystkich zainteresowanych szuka noclegów dla dwojga dorosłych, a w sumie ¼ dla dwojga dorosłych z jednym lub dwojgiem dzieci. Chociaż w tym roku weekend majowy można rozciągnąć do 4 dni, blisko połowa turystów jest zainteresowana wyjazdem trzydniowym.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pierwsza od dwóch lat majówka bez obostrzeń i limitów. Polacy szykują się do wyjazdów. Jak wynika z danych serwisu Nocowanie.pl., lidera wśród polskich portali turystycznych, odwiedzanego w sezonie nawet przez 4 mln użytkowników miesięcznie, zainteresowanie turystów wyjazdami jest o 11 proc. większe niż przed ostatnimi świętami Bożego Narodzenia, a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zapytań o noclegi w czasie majówki wynosi niemal 116 tys.</w:t>
      </w:r>
      <w:r>
        <w:rPr>
          <w:rFonts w:ascii="calibri" w:hAnsi="calibri" w:eastAsia="calibri" w:cs="calibri"/>
          <w:sz w:val="24"/>
          <w:szCs w:val="24"/>
        </w:rPr>
        <w:t xml:space="preserve"> Na podstawie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na weekend majowy wyniesie w tym roku 871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 majówkę 2022 wybierają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Najpopularniejszym kierunkiem wyjazdów będzie województwo dolnośląskie</w:t>
      </w:r>
      <w:r>
        <w:rPr>
          <w:rFonts w:ascii="calibri" w:hAnsi="calibri" w:eastAsia="calibri" w:cs="calibri"/>
          <w:sz w:val="24"/>
          <w:szCs w:val="24"/>
        </w:rPr>
        <w:t xml:space="preserve">, którego dotyczy aż ¼ wszystkich zapytań. Na drugim miejscu znalazło się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małopolskie</w:t>
      </w:r>
      <w:r>
        <w:rPr>
          <w:rFonts w:ascii="calibri" w:hAnsi="calibri" w:eastAsia="calibri" w:cs="calibri"/>
          <w:sz w:val="24"/>
          <w:szCs w:val="24"/>
        </w:rPr>
        <w:t xml:space="preserve"> - nieco ponad ⅕ zapytań - a dalej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</w:t>
      </w:r>
      <w:r>
        <w:rPr>
          <w:rFonts w:ascii="calibri" w:hAnsi="calibri" w:eastAsia="calibri" w:cs="calibri"/>
          <w:sz w:val="24"/>
          <w:szCs w:val="24"/>
        </w:rPr>
        <w:t xml:space="preserve"> (15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(10 proc.). Na piątym miejscu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(7 proc.). Zaledwie 4 proc. zapytań dotyczy noclegów w województwie warmińsko-mazurskim, co plasuje je na siódmym miejscu. Z kolei patrząc na miasta, w których turyści najczęściej szukają noclegów, można stwierdzić, że największym zainteresowaniem cieszą miejscowości górskie. Na pierwszym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 (7 proc. zapytań), na drugim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(6 proc.),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(4 proc.) a na czwartym </w:t>
      </w:r>
      <w:r>
        <w:rPr>
          <w:rFonts w:ascii="calibri" w:hAnsi="calibri" w:eastAsia="calibri" w:cs="calibri"/>
          <w:sz w:val="24"/>
          <w:szCs w:val="24"/>
          <w:b/>
        </w:rPr>
        <w:t xml:space="preserve">Kudowa-Zdrój</w:t>
      </w:r>
      <w:r>
        <w:rPr>
          <w:rFonts w:ascii="calibri" w:hAnsi="calibri" w:eastAsia="calibri" w:cs="calibri"/>
          <w:sz w:val="24"/>
          <w:szCs w:val="24"/>
        </w:rPr>
        <w:t xml:space="preserve"> (3 proc.). Dopiero na piątym miejscu pojawia się pierwsze miasto pomorskie, czyli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którego dotyczy niecałe 3 proc. zapytań.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zainteresowanie turystów województwami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zainteresowaniem turystów cieszą się województwa opolskie, lubelskie i łódzkie. Jednak w przypadku tego ostatniego i tak można mówić o dużym wzroście popularności - liczba zapytań o noclegi w tym regionie w pierwszym kwartale 2022 r. roku w porównaniu do analogicznego okresu roku ubiegłego wzrosła aż o 106 proc.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wzrosło zainteresowanie wyjazdami do miejscowości na terenie województwa mazowieckiego - o 205 proc.</w:t>
      </w:r>
      <w:r>
        <w:rPr>
          <w:rFonts w:ascii="calibri" w:hAnsi="calibri" w:eastAsia="calibri" w:cs="calibri"/>
          <w:sz w:val="24"/>
          <w:szCs w:val="24"/>
        </w:rPr>
        <w:t xml:space="preserve"> Jednak pod względem liczby zapytań o noclegi w okresie nadchodzącej majówki plasuje się ono na jedenastym miejscu, a żadne miasto z mazowieckiego nie znalazło się wśród dwudziestu najczęściej wyszukiwanych przez turystów miejsc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wyjeżdżających planuje pobyt trzydniowy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aktualnych prognoz pogoda w czasie nadchodzącego weekendu majowego będzie raczej przeciętna, nie będzie bardzo ciepło, możliwy jest deszcz. Nie są to szczególnie atrakcyjne warunki do leżenia na plaży czy kąpieli - a po to zazwyczaj turyści jadą nad morze. Trudno się też dziwić bardzo małemu zainteresowaniu noclegami w plenerze. Noclegów na campingach poszukiwało tylko 0,1 proc. naszych użytkowników, a polem namiotowym zainteresowana była jedna osoba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ciekawe, chociaż 1 maja w tym roku przypada w niedzielę, co pozwala przedłużyć weekend majowy do czterech dni, najwięcej osób poszukuje zakwaterowania na wyjazd trzydniowy.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Biorąc pod uwagę oszacowaną przez nas średnią cenę majówkowego wyjazdu, oznacza to średni koszt 82 zł na dobę za osobę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</w:t>
      </w:r>
      <w:r>
        <w:rPr>
          <w:rFonts w:ascii="calibri" w:hAnsi="calibri" w:eastAsia="calibri" w:cs="calibri"/>
          <w:sz w:val="24"/>
          <w:szCs w:val="24"/>
          <w:b/>
        </w:rPr>
        <w:t xml:space="preserve">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Rzeczywiście, według danych Nocowanie.pl 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osób planuje wyjazd na trzy dni, a tylko 22,5 proc. na cztery dni</w:t>
      </w:r>
      <w:r>
        <w:rPr>
          <w:rFonts w:ascii="calibri" w:hAnsi="calibri" w:eastAsia="calibri" w:cs="calibri"/>
          <w:sz w:val="24"/>
          <w:szCs w:val="24"/>
        </w:rPr>
        <w:t xml:space="preserve">. Dwudniowym pobytem jest zainteresowanych 21 proc. turystów.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odpoczywać we dwoje, w kwaterach i pokojach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⅓ </w:t>
      </w:r>
      <w:r>
        <w:rPr>
          <w:rFonts w:ascii="calibri" w:hAnsi="calibri" w:eastAsia="calibri" w:cs="calibri"/>
          <w:sz w:val="24"/>
          <w:szCs w:val="24"/>
        </w:rPr>
        <w:t xml:space="preserve">wszystkich zainteresowanych majówkowym wyjazdem </w:t>
      </w:r>
      <w:r>
        <w:rPr>
          <w:rFonts w:ascii="calibri" w:hAnsi="calibri" w:eastAsia="calibri" w:cs="calibri"/>
          <w:sz w:val="24"/>
          <w:szCs w:val="24"/>
          <w:b/>
        </w:rPr>
        <w:t xml:space="preserve">szuka ofert noclegów dla dwojga dorosłych</w:t>
      </w:r>
      <w:r>
        <w:rPr>
          <w:rFonts w:ascii="calibri" w:hAnsi="calibri" w:eastAsia="calibri" w:cs="calibri"/>
          <w:sz w:val="24"/>
          <w:szCs w:val="24"/>
        </w:rPr>
        <w:t xml:space="preserve">, tylko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zapytań dotyczy dwojga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, a prawie tyle samo dwojga dorosłych z dwójką dzieci. Zdecydowanie największą popularnością wśród wyjeżdżających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kwatery i pokoje, których dotyczy 34 proc. wszystkich zapytań</w:t>
      </w:r>
      <w:r>
        <w:rPr>
          <w:rFonts w:ascii="calibri" w:hAnsi="calibri" w:eastAsia="calibri" w:cs="calibri"/>
          <w:sz w:val="24"/>
          <w:szCs w:val="24"/>
        </w:rPr>
        <w:t xml:space="preserve">. Aż ¼ zapytań dotyczy domków, a niecała ⅕ apartamentów. Zdecydowanie mniej niż 10 proc. zapytań dotyczy pensjonatów, gospodarstw agroturystycznych, willi oraz ośrodków wypoczynkowych. Niewiele osób szuka hoteli i SPA - w sumie niecałe 2 proc. Hostelami jest zainteresowany niecały 1 proc. wyjeżdżających.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2025-11-30T16:58:37+01:00</dcterms:created>
  <dcterms:modified xsi:type="dcterms:W3CDTF">2025-11-30T16:58:37+01:00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