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Długi weekend czerwcowy droższy niż majówka — średni koszt wyjazdu to 1136 zł. Polacy ruszają nad morze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Nocowanie.pl, lidera wśród polskich portali turystycznych, wynika, że ulubionym kierunkiem Polaków podczas nadchodzącego długiego weekendu czerwcowego będą województwa pomorskie i zachodniopomorskie. Zainteresowanie wyjazdami do miast jest niewielkie — najpopularniejsze jest Zakopane, ale dotyczy go niewiele ponad 4 proc. zapytań. Za czerwcowy wyjazd zapłacimy więcej, niż podczas majówki - średnio 1136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dopiero za nami, a już za miesiąc kolejny długi weekend - 16-19 czerwca.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zainteresowanych wyjazdem w tym terminie wynosi już ponad 61 tys. i jest o 46 proc. większa niż rok temu oraz aż o 30 proc. większa niż w analogicznym okresie przed długim weekendem majowym, jak wynika z danych serwisu Nocowanie.pl</w:t>
      </w:r>
      <w:r>
        <w:rPr>
          <w:rFonts w:ascii="calibri" w:hAnsi="calibri" w:eastAsia="calibri" w:cs="calibri"/>
          <w:sz w:val="24"/>
          <w:szCs w:val="24"/>
        </w:rPr>
        <w:t xml:space="preserve"> z bazą zweryfikowanych obiektów, odwiedzanego w sezonie nawet przez 4 mln użytkowników miesięcznie. Na podstawie wysokości opłaconych dotychczas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wyniesie 1136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wybierają morze, choć wśród miast najpopularniejsze nadal jest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majówki największym zainteresowaniem cieszyły się rejony górskie, ale teraz czas na morze według danych Nocowanie.pl -</w:t>
      </w:r>
      <w:r>
        <w:rPr>
          <w:rFonts w:ascii="calibri" w:hAnsi="calibri" w:eastAsia="calibri" w:cs="calibri"/>
          <w:sz w:val="24"/>
          <w:szCs w:val="24"/>
          <w:b/>
        </w:rPr>
        <w:t xml:space="preserve"> ¼ wszystkich wyszukiwań zakwaterowania w czasie długiego weekendu w czerwcu dotyczy województwa pomorskiego, a ⅕ zachodniopomorskiego</w:t>
      </w:r>
      <w:r>
        <w:rPr>
          <w:rFonts w:ascii="calibri" w:hAnsi="calibri" w:eastAsia="calibri" w:cs="calibri"/>
          <w:sz w:val="24"/>
          <w:szCs w:val="24"/>
        </w:rPr>
        <w:t xml:space="preserve">. Trzecie pod tym względem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(15 proc. zapytań), czwarte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(13 proc. zapytań)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</w:t>
      </w:r>
      <w:r>
        <w:rPr>
          <w:rFonts w:ascii="calibri" w:hAnsi="calibri" w:eastAsia="calibri" w:cs="calibri"/>
          <w:sz w:val="24"/>
          <w:szCs w:val="24"/>
        </w:rPr>
        <w:t xml:space="preserve"> (8,5 proc. zapytań). Co ciekawe, chociaż zainteresowanie wyjazdami na teren województwa mazowieckiego wynosi niewiele ponad połowę procenta, to i tak jest o 205 proc. wyższe niż w ubiegłym roku. Jeśli chodzi o konkretne miasta, to zainteresowanie jest bardzo rozdrobnione - najpopularniejsze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ale dotyczy go tylko 4,3 proc. zapytań. W dalszej kolejności zainteresowaniem turystów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(3,5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Krynica Morska</w:t>
      </w:r>
      <w:r>
        <w:rPr>
          <w:rFonts w:ascii="calibri" w:hAnsi="calibri" w:eastAsia="calibri" w:cs="calibri"/>
          <w:sz w:val="24"/>
          <w:szCs w:val="24"/>
        </w:rPr>
        <w:t xml:space="preserve"> (2,5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 (2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drożej niż w czasie majówki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danych wynika, że na długi weekend czerwcowy Polacy planują wypoczynek na łonie natury. Osób szukających zakwaterowania w większych miejscowościach jest niewiele. Chociaż bardzo dużym zainteresowaniem cieszą się województwa nadmorskie, to bardzo niewiele wyszukiwań dotyczy miast czy bardziej znanych ośrodków. Tylko 2 proc. turystów szuka noclegów w Gdańsku czy Władysławowie, 1,5 proc. w Kołobrzegu i Świnoujściu, a zaledwie 1 proc. w Sopocie. W dodatku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widać wzrost cen w stosunku do weekendu majowego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oszacowanej przez nas średniej ceny wyjazdu możemy stwierdzić, że średni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za osobę wyniesie 88 zł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podczas gdy w czasie majówki było to 82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Wyjeżdżamy najczęściej na 3 dni i bez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osób poszukujących noclegu na długi weekend czerwcowy -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- jest zainteresowana wyjazdem trzydniowym</w:t>
      </w:r>
      <w:r>
        <w:rPr>
          <w:rFonts w:ascii="calibri" w:hAnsi="calibri" w:eastAsia="calibri" w:cs="calibri"/>
          <w:sz w:val="24"/>
          <w:szCs w:val="24"/>
        </w:rPr>
        <w:t xml:space="preserve">. Zakwaterowania na wyjazd czterodniowy szuka 21 proc. osób. Tylko na dwa dni chce wyjechać 13,5 proc. turystów, a na 5 dni zaledwie 3,5 proc. Aż </w:t>
      </w:r>
      <w:r>
        <w:rPr>
          <w:rFonts w:ascii="calibri" w:hAnsi="calibri" w:eastAsia="calibri" w:cs="calibri"/>
          <w:sz w:val="24"/>
          <w:szCs w:val="24"/>
          <w:b/>
        </w:rPr>
        <w:t xml:space="preserve">¼ zapytań dotyczy zakwaterowania dla dwojga dorosłych bez dzieci</w:t>
      </w:r>
      <w:r>
        <w:rPr>
          <w:rFonts w:ascii="calibri" w:hAnsi="calibri" w:eastAsia="calibri" w:cs="calibri"/>
          <w:sz w:val="24"/>
          <w:szCs w:val="24"/>
        </w:rPr>
        <w:t xml:space="preserve">. Tylko 16 proc. dotyczy dwojga dorosłych z dwojgiem dzieci, a 12,5 proc. dwojga dorosłych z jednym dzieckiem. Nieco ponad ⅓ wyjeżdżających szuka noclegów w </w:t>
      </w:r>
      <w:r>
        <w:rPr>
          <w:rFonts w:ascii="calibri" w:hAnsi="calibri" w:eastAsia="calibri" w:cs="calibri"/>
          <w:sz w:val="24"/>
          <w:szCs w:val="24"/>
          <w:b/>
        </w:rPr>
        <w:t xml:space="preserve">kwaterach i pokojach</w:t>
      </w:r>
      <w:r>
        <w:rPr>
          <w:rFonts w:ascii="calibri" w:hAnsi="calibri" w:eastAsia="calibri" w:cs="calibri"/>
          <w:sz w:val="24"/>
          <w:szCs w:val="24"/>
        </w:rPr>
        <w:t xml:space="preserve">, a 28 proc. jest zainteresowanych domkami. Na trzecim miejscu znalazły się apartamenty, których dotyczy 15,5 proc. zapytań, a na czwartym pensjonaty (7,5 proc.) Piąte miejsce zajmują gospodarstwa agroturystyczne - 4 proc. zapytań. Nieco ponad 3 proc. turystów jest zainteresowana wynajęciem willi, natomiast pozostałych form zakwaterowania - jak hotele, hostele, ośrodki wypoczynkowe, campingi czy motele - dotyczy tylko od 0,1 do 2,5 proc. zapytań.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2026-05-03T19:24:25+02:00</dcterms:created>
  <dcterms:modified xsi:type="dcterms:W3CDTF">2026-05-03T19:24:25+02:00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