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Zainteresowanie wyjazdami jest o ⅕ mniejsze niż w ubiegłym roku. Polacy wybierają się na 7-dniowy urlop i chcą wydać średnio 2100 zł na nocleg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20 miejscowości najczęściej wybieranych jako miejsce wakacyjnego wypoczynku w Polsce tylko dwie nie są położone nad morzem, jak wynika z danych polskiego serwisu turystycznego Nocowanie.pl. Na długie weekendy wyjeżdżają głównie pary, na wakacje rodzice z dziećmi. Najwięcej osób szuka zakwaterowania dla dwojga dorosłych z dwojgiem dzieci. Blisko ⅓ turystów szuka zakwaterowania na wyjazd 7-dniowy, a tylko 4,5 proc. na pełne dwa tygodnie. Widać spadek zainteresowania wakacyjnymi wyjazdami w porównaniu do ubiegłego roku — aż o 21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tylko niecały miesiąc pozostał do rozpoczęcia szkolnych wakacji, a rodziny z dziećmi szykują się do wyjazdów. Aż </w:t>
      </w:r>
      <w:r>
        <w:rPr>
          <w:rFonts w:ascii="calibri" w:hAnsi="calibri" w:eastAsia="calibri" w:cs="calibri"/>
          <w:sz w:val="24"/>
          <w:szCs w:val="24"/>
          <w:b/>
        </w:rPr>
        <w:t xml:space="preserve">¼ osób zainteresowanych wakacyjnym wyjazdem szuka zakwaterowania dla dwojga dorosłych i dwojga dzieci</w:t>
      </w:r>
      <w:r>
        <w:rPr>
          <w:rFonts w:ascii="calibri" w:hAnsi="calibri" w:eastAsia="calibri" w:cs="calibri"/>
          <w:sz w:val="24"/>
          <w:szCs w:val="24"/>
        </w:rPr>
        <w:t xml:space="preserve">, a 16 proc. dla dwojga dorosłych z jednym dzieckiem, jak </w:t>
      </w:r>
      <w:r>
        <w:rPr>
          <w:rFonts w:ascii="calibri" w:hAnsi="calibri" w:eastAsia="calibri" w:cs="calibri"/>
          <w:sz w:val="24"/>
          <w:szCs w:val="24"/>
          <w:b/>
        </w:rPr>
        <w:t xml:space="preserve">wynika z danych Nocowanie.pl</w:t>
      </w:r>
      <w:r>
        <w:rPr>
          <w:rFonts w:ascii="calibri" w:hAnsi="calibri" w:eastAsia="calibri" w:cs="calibri"/>
          <w:sz w:val="24"/>
          <w:szCs w:val="24"/>
        </w:rPr>
        <w:t xml:space="preserve">, polskiego serwisu turystycznego z bazą zweryfikowanych obiektów, odwiedzanego w sezonie nawet przez 4 mln użytkowników miesięcznie. Również 16 proc. szuka noclegu dla dwojga dorosłych.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Widać wyraźne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odwrócenie trendu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— wyjazdami na majówkę i długi weekend czerwcowy zainteresowane były przede wszystkim pary dorosłych, zakwaterowania dla dorosłych z dziećmi szukało kilkanaście procent użytkowników. Być może rodzice, w obliczu inflacji, rosnących kosztów życia i wysokich cen, woleli oszczędzić pieniądze na jeden dłuższy, wspólny wyjazd dla całej rodziny. Część turystów w tym niepewnym momencie czeka też zapewne z decyzją o wyjeździe do ostatniej chwili. W dodatku polskie obiekty, zmagające się z wysokimi kosztami np. energii i presją płacową, muszą rywalizować z tanimi ofertami wyjazdów zagranicznych. W porównaniu do analogicznego okresu roku ubiegłego widoczny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spadek liczby osób szukających noclegów na wakacje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i to aż o 21 proc.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 wakacyjny wyjazd zapłacimy średnio 111 zł za osobodobę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</w:t>
      </w:r>
      <w:r>
        <w:rPr>
          <w:rFonts w:ascii="calibri" w:hAnsi="calibri" w:eastAsia="calibri" w:cs="calibri"/>
          <w:sz w:val="24"/>
          <w:szCs w:val="24"/>
          <w:b/>
        </w:rPr>
        <w:t xml:space="preserve">⅓ turystów szuka zakwaterowania na wyjazd 7-dniowy</w:t>
      </w:r>
      <w:r>
        <w:rPr>
          <w:rFonts w:ascii="calibri" w:hAnsi="calibri" w:eastAsia="calibri" w:cs="calibri"/>
          <w:sz w:val="24"/>
          <w:szCs w:val="24"/>
        </w:rPr>
        <w:t xml:space="preserve">, a 13 proc. na wyjazd 6-dniowy. </w:t>
      </w:r>
      <w:r>
        <w:rPr>
          <w:rFonts w:ascii="calibri" w:hAnsi="calibri" w:eastAsia="calibri" w:cs="calibri"/>
          <w:sz w:val="24"/>
          <w:szCs w:val="24"/>
          <w:b/>
        </w:rPr>
        <w:t xml:space="preserve">Zaledwie 4,5 proc. chce wyjechać na pełne dwa tygodnie</w:t>
      </w:r>
      <w:r>
        <w:rPr>
          <w:rFonts w:ascii="calibri" w:hAnsi="calibri" w:eastAsia="calibri" w:cs="calibri"/>
          <w:sz w:val="24"/>
          <w:szCs w:val="24"/>
        </w:rPr>
        <w:t xml:space="preserve">, a 0,1 proc. na trzy tygodnie. W stosunku do ubiegłego roku o 16 proc. wzrosła liczba osób, które mają zamiar wyjechać jeszcze w czerwcu. W tej chwili najwięcej zapytań dotyczy wyjazdów w lipcu, choć jest ich o 13 proc. mniej niż rok temu. Według szacunków na podstawie już opłaconych zaliczek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wakacyjnego wyjazdu wyniesie 2104 zł</w:t>
      </w:r>
      <w:r>
        <w:rPr>
          <w:rFonts w:ascii="calibri" w:hAnsi="calibri" w:eastAsia="calibri" w:cs="calibri"/>
          <w:sz w:val="24"/>
          <w:szCs w:val="24"/>
        </w:rPr>
        <w:t xml:space="preserve">, a koszt dla jednej osoby za dobę - 111 zł.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tłumnie ruszają nad morze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Turyści najchętniej wybierają wypoczynek nad morzem — w sumie </w:t>
      </w:r>
      <w:r>
        <w:rPr>
          <w:rFonts w:ascii="calibri" w:hAnsi="calibri" w:eastAsia="calibri" w:cs="calibri"/>
          <w:sz w:val="24"/>
          <w:szCs w:val="24"/>
          <w:b/>
        </w:rPr>
        <w:t xml:space="preserve">73 proc. zapytań dotyczy województw pomorskiego i zachodniopomorskiego</w:t>
      </w:r>
      <w:r>
        <w:rPr>
          <w:rFonts w:ascii="calibri" w:hAnsi="calibri" w:eastAsia="calibri" w:cs="calibri"/>
          <w:sz w:val="24"/>
          <w:szCs w:val="24"/>
        </w:rPr>
        <w:t xml:space="preserve">. Tak jak podczas majówki, zainteresowanie miastami jest niewielkie — w najpopularniejszej Łebie zakwaterowania na wakacje szuka tylko 4 proc. turystów. Drugie miejsce zajmują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ex aequo </w:t>
      </w:r>
      <w:r>
        <w:rPr>
          <w:rFonts w:ascii="calibri" w:hAnsi="calibri" w:eastAsia="calibri" w:cs="calibri"/>
          <w:sz w:val="24"/>
          <w:szCs w:val="24"/>
        </w:rPr>
        <w:t xml:space="preserve">położone niedaleko Mielna Sarbinowo oraz Władysławowo. </w:t>
      </w:r>
      <w:r>
        <w:rPr>
          <w:rFonts w:ascii="calibri" w:hAnsi="calibri" w:eastAsia="calibri" w:cs="calibri"/>
          <w:sz w:val="24"/>
          <w:szCs w:val="24"/>
          <w:b/>
        </w:rPr>
        <w:t xml:space="preserve">Wśród 20 najczęściej wyszukiwanych miejscowości tylko dwie nie są nadmorskie — Zakopane</w:t>
      </w:r>
      <w:r>
        <w:rPr>
          <w:rFonts w:ascii="calibri" w:hAnsi="calibri" w:eastAsia="calibri" w:cs="calibri"/>
          <w:sz w:val="24"/>
          <w:szCs w:val="24"/>
        </w:rPr>
        <w:t xml:space="preserve"> (3 proc. zapytań) i Karpacz (1,5 proc. zapytań).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Wakacje najchętniej w domku lub na kwaterze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rodzaj zakwaterowania, to w okresie wakacyjnym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największym zainteresowaniem cieszą się domki</w:t>
      </w:r>
      <w:r>
        <w:rPr>
          <w:rFonts w:ascii="calibri" w:hAnsi="calibri" w:eastAsia="calibri" w:cs="calibri"/>
          <w:sz w:val="24"/>
          <w:szCs w:val="24"/>
        </w:rPr>
        <w:t xml:space="preserve">, których dotyczy prawie 40 proc. wszystkich zapytań. Najpopularniejsze w czasie majówki i długiego weekendu czerwcowego kwatery i pokoje tym razem znalazły się na drugim miejscu — dotyczy ich blisko ⅓ zapytań. W trzeciej kolejności Polacy szukają apartamentów (13 proc. zapytań), a w czwartej pensjonaty (7,5 proc. zapytań). Tylko 1,5 proc. turystów chciałoby zamieszkać w gospodarstwie agroturystycznym, a mniej niż 1 proc. w hotelu.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2024-04-25T14:44:28+02:00</dcterms:created>
  <dcterms:modified xsi:type="dcterms:W3CDTF">2024-04-25T14:44:28+02:00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